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6F" w:rsidRPr="00E03A6F" w:rsidRDefault="00E03A6F" w:rsidP="002C2BD1">
      <w:pPr>
        <w:pStyle w:val="Sinespaciado1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C2BD1" w:rsidRPr="00E03A6F" w:rsidRDefault="002C2BD1" w:rsidP="002C2BD1">
      <w:pPr>
        <w:pStyle w:val="Sinespaciado1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03A6F">
        <w:rPr>
          <w:rFonts w:ascii="Arial Narrow" w:hAnsi="Arial Narrow" w:cs="Arial"/>
          <w:b/>
          <w:sz w:val="22"/>
          <w:szCs w:val="22"/>
        </w:rPr>
        <w:t>CONVOCATORIA PÚBLICA</w:t>
      </w:r>
    </w:p>
    <w:p w:rsidR="002C2BD1" w:rsidRPr="00E03A6F" w:rsidRDefault="002C2BD1" w:rsidP="002C2BD1">
      <w:pPr>
        <w:pStyle w:val="Sinespaciado1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03A6F">
        <w:rPr>
          <w:rFonts w:ascii="Arial Narrow" w:hAnsi="Arial Narrow" w:cs="Arial"/>
          <w:b/>
          <w:sz w:val="22"/>
          <w:szCs w:val="22"/>
        </w:rPr>
        <w:t>ALCALDIA DEL DISTRITO TURISTICO, CULTURAL E HISTORICO Y</w:t>
      </w:r>
    </w:p>
    <w:p w:rsidR="002C2BD1" w:rsidRPr="00E03A6F" w:rsidRDefault="003C7763" w:rsidP="002C2BD1">
      <w:pPr>
        <w:pStyle w:val="Sinespaciado1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SECRETARÍA DE PRMO</w:t>
      </w:r>
      <w:r w:rsidR="002C2BD1" w:rsidRPr="00E03A6F">
        <w:rPr>
          <w:rFonts w:ascii="Arial Narrow" w:hAnsi="Arial Narrow" w:cs="Arial"/>
          <w:b/>
          <w:sz w:val="22"/>
          <w:szCs w:val="22"/>
        </w:rPr>
        <w:t xml:space="preserve">CIÓN SOCIAL, INCLUSIÓN Y EQUIDAD </w:t>
      </w:r>
    </w:p>
    <w:p w:rsidR="003C7763" w:rsidRDefault="003C7763" w:rsidP="003C7763">
      <w:pPr>
        <w:jc w:val="both"/>
        <w:rPr>
          <w:rFonts w:ascii="Arial Narrow" w:hAnsi="Arial Narrow" w:cs="Arial"/>
          <w:b/>
        </w:rPr>
      </w:pPr>
    </w:p>
    <w:p w:rsidR="003C7763" w:rsidRPr="003C7763" w:rsidRDefault="003C7763" w:rsidP="003C7763">
      <w:pPr>
        <w:jc w:val="center"/>
        <w:rPr>
          <w:rFonts w:ascii="Arial Narrow" w:hAnsi="Arial Narrow" w:cs="Arial"/>
          <w:b/>
          <w:sz w:val="24"/>
          <w:szCs w:val="24"/>
        </w:rPr>
      </w:pPr>
      <w:r w:rsidRPr="003C7763">
        <w:rPr>
          <w:rFonts w:ascii="Arial Narrow" w:hAnsi="Arial Narrow" w:cs="Arial"/>
          <w:b/>
          <w:sz w:val="24"/>
          <w:szCs w:val="24"/>
        </w:rPr>
        <w:t>CRONOGRAMA DE LA CONVOCATORIA</w:t>
      </w:r>
    </w:p>
    <w:p w:rsidR="002C2BD1" w:rsidRPr="00E03A6F" w:rsidRDefault="002C2BD1" w:rsidP="002C2BD1">
      <w:pPr>
        <w:jc w:val="both"/>
        <w:rPr>
          <w:rFonts w:ascii="Arial Narrow" w:hAnsi="Arial Narrow" w:cs="Arial"/>
          <w:color w:val="000000" w:themeColor="text1"/>
        </w:rPr>
      </w:pPr>
    </w:p>
    <w:p w:rsidR="002C2BD1" w:rsidRPr="00E03A6F" w:rsidRDefault="002C2BD1" w:rsidP="002C2BD1">
      <w:pPr>
        <w:pStyle w:val="NormalWeb"/>
        <w:spacing w:before="0" w:beforeAutospacing="0" w:after="0" w:afterAutospacing="0" w:line="276" w:lineRule="auto"/>
        <w:jc w:val="both"/>
        <w:rPr>
          <w:rStyle w:val="apple-converted-space"/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Fecha de Cierre de la Convocatoria: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La fecha que dará cierre a la presente convocatoria pública dirigida a todas las familias que voluntaria, temporal y subsidiada por el Estado, de forma inmediata, acojan a los niños, niñas y adolescentes será el día </w:t>
      </w:r>
      <w:r w:rsidR="00C16184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13</w:t>
      </w:r>
      <w:r w:rsidRPr="00734B18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 xml:space="preserve"> de </w:t>
      </w:r>
      <w:r w:rsidR="00C16184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septiembre</w:t>
      </w:r>
      <w:r w:rsidRPr="00734B18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 xml:space="preserve"> del año 2019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.</w:t>
      </w:r>
      <w:r w:rsidRPr="00E03A6F">
        <w:rPr>
          <w:rStyle w:val="apple-converted-space"/>
          <w:rFonts w:ascii="Arial Narrow" w:hAnsi="Arial Narrow" w:cs="Arial"/>
          <w:color w:val="000000" w:themeColor="text1"/>
          <w:sz w:val="22"/>
          <w:szCs w:val="22"/>
          <w:lang w:val="es-CO"/>
        </w:rPr>
        <w:t>  </w:t>
      </w:r>
    </w:p>
    <w:p w:rsidR="002C2BD1" w:rsidRPr="00E03A6F" w:rsidRDefault="002C2BD1" w:rsidP="002C2BD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</w:p>
    <w:p w:rsidR="002C2BD1" w:rsidRPr="00E03A6F" w:rsidRDefault="002C2BD1" w:rsidP="002C2BD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Recursos: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Las familias que apliquen a esta convocatoria contarán con el apoyo de la </w:t>
      </w:r>
      <w:r w:rsidR="00734B18"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Alcaldía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</w:t>
      </w:r>
      <w:r w:rsidR="00734B18"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del Distrito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</w:t>
      </w:r>
      <w:r w:rsidR="00734B18"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Turístico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Cultural e </w:t>
      </w:r>
      <w:r w:rsidR="00734B18"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Histórico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de </w:t>
      </w:r>
      <w:bookmarkStart w:id="0" w:name="_GoBack"/>
      <w:bookmarkEnd w:id="0"/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Santa Marta e iniciarán </w:t>
      </w:r>
      <w:r w:rsidR="00734B18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el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proceso</w:t>
      </w:r>
      <w:r w:rsidR="00734B18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,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</w:t>
      </w:r>
      <w:r w:rsidR="00734B18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con la asistencia técnica de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l Instituto Colombia de Bienestar Familiar I.C.B.F. </w:t>
      </w:r>
    </w:p>
    <w:p w:rsidR="002C2BD1" w:rsidRPr="00E03A6F" w:rsidRDefault="002C2BD1" w:rsidP="002C2BD1">
      <w:pPr>
        <w:pStyle w:val="NormalWeb"/>
        <w:spacing w:before="0" w:beforeAutospacing="0" w:after="0" w:afterAutospacing="0" w:line="276" w:lineRule="auto"/>
        <w:jc w:val="both"/>
        <w:rPr>
          <w:rStyle w:val="apple-converted-space"/>
          <w:rFonts w:ascii="Arial Narrow" w:hAnsi="Arial Narrow" w:cs="Arial"/>
          <w:color w:val="000000" w:themeColor="text1"/>
          <w:sz w:val="22"/>
          <w:szCs w:val="22"/>
          <w:lang w:val="es-CO"/>
        </w:rPr>
      </w:pPr>
    </w:p>
    <w:p w:rsidR="002C2BD1" w:rsidRPr="00E03A6F" w:rsidRDefault="002C2BD1" w:rsidP="002C2BD1">
      <w:pPr>
        <w:pStyle w:val="NormalWeb"/>
        <w:spacing w:before="0" w:beforeAutospacing="0" w:after="0" w:afterAutospacing="0" w:line="276" w:lineRule="auto"/>
        <w:jc w:val="center"/>
        <w:rPr>
          <w:rStyle w:val="apple-converted-space"/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91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7"/>
        <w:gridCol w:w="2060"/>
      </w:tblGrid>
      <w:tr w:rsidR="002C2BD1" w:rsidRPr="00E03A6F" w:rsidTr="00581779">
        <w:trPr>
          <w:trHeight w:val="300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D1" w:rsidRPr="00E03A6F" w:rsidRDefault="002C2BD1" w:rsidP="0058177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03A6F">
              <w:rPr>
                <w:rFonts w:ascii="Arial Narrow" w:hAnsi="Arial Narrow" w:cs="Arial"/>
                <w:b/>
                <w:color w:val="000000"/>
              </w:rPr>
              <w:t>CRONOGRAMA</w:t>
            </w:r>
          </w:p>
        </w:tc>
      </w:tr>
      <w:tr w:rsidR="002C2BD1" w:rsidRPr="00E03A6F" w:rsidTr="00581779">
        <w:trPr>
          <w:trHeight w:val="300"/>
          <w:jc w:val="center"/>
        </w:trPr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D1" w:rsidRPr="00E03A6F" w:rsidRDefault="002C2BD1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E03A6F">
              <w:rPr>
                <w:rFonts w:ascii="Arial Narrow" w:hAnsi="Arial Narrow" w:cs="Arial"/>
                <w:color w:val="000000"/>
              </w:rPr>
              <w:t>Apertura de la convocatoria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D1" w:rsidRPr="00E03A6F" w:rsidRDefault="00CA258D" w:rsidP="00C47730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  <w:r w:rsidR="00C47730">
              <w:rPr>
                <w:rFonts w:ascii="Arial Narrow" w:hAnsi="Arial Narrow" w:cs="Arial"/>
                <w:color w:val="000000"/>
              </w:rPr>
              <w:t>6</w:t>
            </w:r>
            <w:r>
              <w:rPr>
                <w:rFonts w:ascii="Arial Narrow" w:hAnsi="Arial Narrow" w:cs="Arial"/>
                <w:color w:val="000000"/>
              </w:rPr>
              <w:t xml:space="preserve"> de septiembre de 2019</w:t>
            </w:r>
          </w:p>
        </w:tc>
      </w:tr>
      <w:tr w:rsidR="002C2BD1" w:rsidRPr="00E03A6F" w:rsidTr="00581779">
        <w:trPr>
          <w:trHeight w:val="600"/>
          <w:jc w:val="center"/>
        </w:trPr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D1" w:rsidRPr="00E03A6F" w:rsidRDefault="002C2BD1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E03A6F">
              <w:rPr>
                <w:rFonts w:ascii="Arial Narrow" w:hAnsi="Arial Narrow" w:cs="Arial"/>
                <w:color w:val="000000"/>
              </w:rPr>
              <w:t>Primer Aviso de Convocatoria (Pagina Web Institucional, Redes institucionales, Cartelera)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D1" w:rsidRPr="00E03A6F" w:rsidRDefault="00CA258D" w:rsidP="00C47730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</w:t>
            </w:r>
            <w:r w:rsidR="00C47730">
              <w:rPr>
                <w:rFonts w:ascii="Arial Narrow" w:hAnsi="Arial Narrow" w:cs="Arial"/>
                <w:color w:val="000000"/>
              </w:rPr>
              <w:t>6</w:t>
            </w:r>
            <w:r>
              <w:rPr>
                <w:rFonts w:ascii="Arial Narrow" w:hAnsi="Arial Narrow" w:cs="Arial"/>
                <w:color w:val="000000"/>
              </w:rPr>
              <w:t xml:space="preserve"> de septiembre de 2019</w:t>
            </w:r>
          </w:p>
        </w:tc>
      </w:tr>
      <w:tr w:rsidR="002C2BD1" w:rsidRPr="00E03A6F" w:rsidTr="00581779">
        <w:trPr>
          <w:trHeight w:val="300"/>
          <w:jc w:val="center"/>
        </w:trPr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D1" w:rsidRPr="00E03A6F" w:rsidRDefault="002C2BD1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E03A6F">
              <w:rPr>
                <w:rFonts w:ascii="Arial Narrow" w:hAnsi="Arial Narrow" w:cs="Arial"/>
                <w:color w:val="000000"/>
              </w:rPr>
              <w:t>Cierre de Convocatoria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D1" w:rsidRPr="00E03A6F" w:rsidRDefault="00CA258D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13 de septiembre de 2019</w:t>
            </w:r>
          </w:p>
        </w:tc>
      </w:tr>
      <w:tr w:rsidR="002C2BD1" w:rsidRPr="00E03A6F" w:rsidTr="00581779">
        <w:trPr>
          <w:trHeight w:val="300"/>
          <w:jc w:val="center"/>
        </w:trPr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BD1" w:rsidRPr="00E03A6F" w:rsidRDefault="002C2BD1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E03A6F">
              <w:rPr>
                <w:rFonts w:ascii="Arial Narrow" w:hAnsi="Arial Narrow" w:cs="Arial"/>
                <w:color w:val="000000"/>
              </w:rPr>
              <w:t>Verificación de Requisitos de Selección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BD1" w:rsidRPr="00E03A6F" w:rsidRDefault="00CA258D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6A703C">
              <w:rPr>
                <w:rFonts w:ascii="Arial Narrow" w:hAnsi="Arial Narrow" w:cs="Arial"/>
                <w:color w:val="000000"/>
              </w:rPr>
              <w:t xml:space="preserve">6 </w:t>
            </w:r>
            <w:r>
              <w:rPr>
                <w:rFonts w:ascii="Arial Narrow" w:hAnsi="Arial Narrow" w:cs="Arial"/>
                <w:color w:val="000000"/>
              </w:rPr>
              <w:t xml:space="preserve">-20 </w:t>
            </w:r>
            <w:r w:rsidR="006A703C">
              <w:rPr>
                <w:rFonts w:ascii="Arial Narrow" w:hAnsi="Arial Narrow" w:cs="Arial"/>
                <w:color w:val="000000"/>
              </w:rPr>
              <w:t>de septiembre de 2019</w:t>
            </w:r>
          </w:p>
        </w:tc>
      </w:tr>
      <w:tr w:rsidR="002C2BD1" w:rsidRPr="00E03A6F" w:rsidTr="00581779">
        <w:trPr>
          <w:trHeight w:val="300"/>
          <w:jc w:val="center"/>
        </w:trPr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BD1" w:rsidRPr="00E03A6F" w:rsidRDefault="002C2BD1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E03A6F">
              <w:rPr>
                <w:rFonts w:ascii="Arial Narrow" w:hAnsi="Arial Narrow" w:cs="Arial"/>
                <w:color w:val="000000"/>
              </w:rPr>
              <w:t>Estudio Social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BD1" w:rsidRPr="00E03A6F" w:rsidRDefault="00CA258D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23</w:t>
            </w:r>
            <w:r w:rsidR="006A703C">
              <w:rPr>
                <w:rFonts w:ascii="Arial Narrow" w:hAnsi="Arial Narrow" w:cs="Arial"/>
                <w:color w:val="000000"/>
              </w:rPr>
              <w:t xml:space="preserve"> de septiembre de 2019</w:t>
            </w:r>
          </w:p>
        </w:tc>
      </w:tr>
      <w:tr w:rsidR="002C2BD1" w:rsidRPr="00E03A6F" w:rsidTr="00581779">
        <w:trPr>
          <w:trHeight w:val="300"/>
          <w:jc w:val="center"/>
        </w:trPr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BD1" w:rsidRPr="00E03A6F" w:rsidRDefault="002C2BD1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E03A6F">
              <w:rPr>
                <w:rFonts w:ascii="Arial Narrow" w:hAnsi="Arial Narrow" w:cs="Arial"/>
                <w:color w:val="000000"/>
              </w:rPr>
              <w:t xml:space="preserve">Valoración </w:t>
            </w:r>
            <w:r w:rsidR="00EA7C87" w:rsidRPr="00E03A6F">
              <w:rPr>
                <w:rFonts w:ascii="Arial Narrow" w:hAnsi="Arial Narrow" w:cs="Arial"/>
                <w:color w:val="000000"/>
              </w:rPr>
              <w:t>Psicológica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BD1" w:rsidRPr="00E03A6F" w:rsidRDefault="00CA258D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24</w:t>
            </w:r>
            <w:r w:rsidR="006A703C">
              <w:rPr>
                <w:rFonts w:ascii="Arial Narrow" w:hAnsi="Arial Narrow" w:cs="Arial"/>
                <w:color w:val="000000"/>
              </w:rPr>
              <w:t xml:space="preserve"> de septiembre de 2019</w:t>
            </w:r>
          </w:p>
        </w:tc>
      </w:tr>
      <w:tr w:rsidR="002C2BD1" w:rsidRPr="00E03A6F" w:rsidTr="00581779">
        <w:trPr>
          <w:trHeight w:val="300"/>
          <w:jc w:val="center"/>
        </w:trPr>
        <w:tc>
          <w:tcPr>
            <w:tcW w:w="7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D1" w:rsidRPr="00E03A6F" w:rsidRDefault="002C2BD1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E03A6F">
              <w:rPr>
                <w:rFonts w:ascii="Arial Narrow" w:hAnsi="Arial Narrow" w:cs="Arial"/>
                <w:color w:val="000000"/>
              </w:rPr>
              <w:t xml:space="preserve">Aprobación de Familias </w:t>
            </w:r>
          </w:p>
          <w:p w:rsidR="002C2BD1" w:rsidRPr="00E03A6F" w:rsidRDefault="002C2BD1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D1" w:rsidRPr="00E03A6F" w:rsidRDefault="00CA258D" w:rsidP="00581779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27</w:t>
            </w:r>
            <w:r w:rsidR="006A703C">
              <w:rPr>
                <w:rFonts w:ascii="Arial Narrow" w:hAnsi="Arial Narrow" w:cs="Arial"/>
                <w:color w:val="000000"/>
              </w:rPr>
              <w:t xml:space="preserve"> de septiembre de 2019</w:t>
            </w:r>
          </w:p>
        </w:tc>
      </w:tr>
    </w:tbl>
    <w:p w:rsidR="002C2BD1" w:rsidRDefault="002C2BD1" w:rsidP="002C2BD1">
      <w:pPr>
        <w:pStyle w:val="NormalWeb"/>
        <w:spacing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ES"/>
        </w:rPr>
        <w:t xml:space="preserve">Requisitos para Acceder a la Convocatoria: 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L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>os requisitos mínimos para iniciar el proceso de selección de la presente convocatoria son los siguiente, los cuales deben ir acompañado por el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formulario de solicitud de familias Interesadas en Hogares de Paso completamente diligenciado y con la respectiva la copia de la cédula de ciudadanía:</w:t>
      </w:r>
    </w:p>
    <w:p w:rsidR="00EA7C87" w:rsidRPr="00E03A6F" w:rsidRDefault="00EA7C87" w:rsidP="002C2BD1">
      <w:pPr>
        <w:pStyle w:val="NormalWeb"/>
        <w:spacing w:line="276" w:lineRule="auto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val="es-ES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ES"/>
        </w:rPr>
        <w:t>Requisitos</w:t>
      </w:r>
    </w:p>
    <w:p w:rsidR="002C2BD1" w:rsidRPr="00E03A6F" w:rsidRDefault="002C2BD1" w:rsidP="002C2BD1">
      <w:pPr>
        <w:pStyle w:val="NormalWeb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Edad: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Contar </w:t>
      </w:r>
      <w:r w:rsidR="00EA7C87"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con 25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a 62 años de edad.</w:t>
      </w:r>
    </w:p>
    <w:p w:rsidR="002C2BD1" w:rsidRPr="00E03A6F" w:rsidRDefault="002C2BD1" w:rsidP="002C2BD1">
      <w:pPr>
        <w:pStyle w:val="NormalWeb"/>
        <w:numPr>
          <w:ilvl w:val="0"/>
          <w:numId w:val="16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Escolaridad: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Debe haber cursado Básica secundaria (noveno grado) aprobado y certificado o capacitaciones o cursos que lo habilitan para atender niños, niñas y </w:t>
      </w:r>
      <w:r w:rsidR="00EA7C87"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adolescentes.</w:t>
      </w:r>
    </w:p>
    <w:p w:rsidR="002C2BD1" w:rsidRPr="00E03A6F" w:rsidRDefault="002C2BD1" w:rsidP="002C2BD1">
      <w:pPr>
        <w:pStyle w:val="NormalWeb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lastRenderedPageBreak/>
        <w:t>Salud: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Buenas condiciones de salud física y mental certificada, tanto del responsable directo del servicio como de su cónyuge o compañero, y de todos los miembros de la familia. </w:t>
      </w:r>
      <w:r w:rsidRPr="00E03A6F">
        <w:rPr>
          <w:rFonts w:ascii="Arial Narrow" w:hAnsi="Arial Narrow" w:cs="Arial"/>
          <w:color w:val="000000" w:themeColor="text1"/>
          <w:sz w:val="22"/>
          <w:szCs w:val="22"/>
        </w:rPr>
        <w:t xml:space="preserve">La certificación debe expedirla un </w:t>
      </w:r>
      <w:r w:rsidR="00EA7C87" w:rsidRPr="00E03A6F">
        <w:rPr>
          <w:rFonts w:ascii="Arial Narrow" w:hAnsi="Arial Narrow" w:cs="Arial"/>
          <w:color w:val="000000" w:themeColor="text1"/>
          <w:sz w:val="22"/>
          <w:szCs w:val="22"/>
        </w:rPr>
        <w:t>medico</w:t>
      </w:r>
      <w:r w:rsidRPr="00E03A6F">
        <w:rPr>
          <w:rFonts w:ascii="Arial Narrow" w:hAnsi="Arial Narrow" w:cs="Arial"/>
          <w:color w:val="000000" w:themeColor="text1"/>
          <w:sz w:val="22"/>
          <w:szCs w:val="22"/>
        </w:rPr>
        <w:t xml:space="preserve"> debidamente registrado.</w:t>
      </w:r>
    </w:p>
    <w:p w:rsidR="002C2BD1" w:rsidRPr="00E03A6F" w:rsidRDefault="002C2BD1" w:rsidP="002C2BD1">
      <w:pPr>
        <w:pStyle w:val="NormalWeb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 xml:space="preserve">Disponibilidad de tiempo: 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La persona responsable del hogar debe contar con disponibilidad de tiempo completo a fin de brindar cuidado y atención a los niños, niñas y adolescentes.</w:t>
      </w:r>
    </w:p>
    <w:p w:rsidR="002C2BD1" w:rsidRPr="00E03A6F" w:rsidRDefault="002C2BD1" w:rsidP="002C2BD1">
      <w:pPr>
        <w:pStyle w:val="NormalWeb"/>
        <w:numPr>
          <w:ilvl w:val="0"/>
          <w:numId w:val="16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Experiencia: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Tener experiencia en crianza o trabajo con niños, niñas o adolescentes. Sin embargo, la falta de experiencia no es criterio excluyente, pero dará prelación a quienes la tengan.</w:t>
      </w:r>
    </w:p>
    <w:p w:rsidR="002C2BD1" w:rsidRPr="00E03A6F" w:rsidRDefault="002C2BD1" w:rsidP="002C2BD1">
      <w:pPr>
        <w:pStyle w:val="NormalWeb"/>
        <w:numPr>
          <w:ilvl w:val="0"/>
          <w:numId w:val="16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b/>
          <w:color w:val="000000" w:themeColor="text1"/>
          <w:sz w:val="22"/>
          <w:szCs w:val="22"/>
          <w:lang w:val="es-CO"/>
        </w:rPr>
        <w:t>Documentación:</w:t>
      </w: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 xml:space="preserve"> Los documentos solicitados son los siguientes:</w:t>
      </w:r>
    </w:p>
    <w:p w:rsidR="002C2BD1" w:rsidRPr="00E03A6F" w:rsidRDefault="002C2BD1" w:rsidP="002C2BD1">
      <w:pPr>
        <w:pStyle w:val="NormalWeb"/>
        <w:numPr>
          <w:ilvl w:val="0"/>
          <w:numId w:val="17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Fotocopia de la cédula de ciudadanía de los adultos del hogar.</w:t>
      </w:r>
    </w:p>
    <w:p w:rsidR="002C2BD1" w:rsidRPr="00E03A6F" w:rsidRDefault="002C2BD1" w:rsidP="002C2BD1">
      <w:pPr>
        <w:pStyle w:val="NormalWeb"/>
        <w:numPr>
          <w:ilvl w:val="0"/>
          <w:numId w:val="17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Certificado judicial (mayores de 18 años de edad).</w:t>
      </w:r>
    </w:p>
    <w:p w:rsidR="002C2BD1" w:rsidRPr="00E03A6F" w:rsidRDefault="002C2BD1" w:rsidP="002C2BD1">
      <w:pPr>
        <w:pStyle w:val="NormalWeb"/>
        <w:numPr>
          <w:ilvl w:val="0"/>
          <w:numId w:val="17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Dos (2) referencias personales o familiares.</w:t>
      </w:r>
    </w:p>
    <w:p w:rsidR="002C2BD1" w:rsidRPr="00E03A6F" w:rsidRDefault="002C2BD1" w:rsidP="002C2BD1">
      <w:pPr>
        <w:pStyle w:val="NormalWeb"/>
        <w:numPr>
          <w:ilvl w:val="0"/>
          <w:numId w:val="17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Constancia de residencia en el municipio no inferior a dos (2) años, debidamente certificado por la autoridad competente.</w:t>
      </w:r>
    </w:p>
    <w:p w:rsidR="002C2BD1" w:rsidRPr="00E03A6F" w:rsidRDefault="002C2BD1" w:rsidP="002C2BD1">
      <w:pPr>
        <w:pStyle w:val="NormalWeb"/>
        <w:numPr>
          <w:ilvl w:val="0"/>
          <w:numId w:val="17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Certificaciones de trabajo o constancias de la actividad laboral desempeñada por el cónyuge, compañero o del proveedor económico del grupo familiar.</w:t>
      </w:r>
    </w:p>
    <w:p w:rsidR="002C2BD1" w:rsidRPr="00E03A6F" w:rsidRDefault="002C2BD1" w:rsidP="002C2BD1">
      <w:pPr>
        <w:pStyle w:val="NormalWeb"/>
        <w:numPr>
          <w:ilvl w:val="0"/>
          <w:numId w:val="17"/>
        </w:numPr>
        <w:spacing w:before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 w:rsidRPr="00E03A6F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Afiliación al sistema de seguridad social en salud de la familia.</w:t>
      </w:r>
    </w:p>
    <w:p w:rsidR="002C2BD1" w:rsidRPr="00E03A6F" w:rsidRDefault="002C2BD1" w:rsidP="002C2BD1">
      <w:pPr>
        <w:jc w:val="both"/>
        <w:rPr>
          <w:rFonts w:ascii="Arial Narrow" w:hAnsi="Arial Narrow" w:cs="Arial"/>
          <w:color w:val="000000"/>
        </w:rPr>
      </w:pPr>
      <w:r w:rsidRPr="00E03A6F">
        <w:rPr>
          <w:rFonts w:ascii="Arial Narrow" w:hAnsi="Arial Narrow" w:cs="Arial"/>
          <w:b/>
          <w:color w:val="000000" w:themeColor="text1"/>
          <w:lang w:val="es-ES_tradnl"/>
        </w:rPr>
        <w:t>Lugar de radicación de documentación:</w:t>
      </w:r>
      <w:r w:rsidRPr="00E03A6F">
        <w:rPr>
          <w:rFonts w:ascii="Arial Narrow" w:hAnsi="Arial Narrow" w:cs="Arial"/>
          <w:color w:val="000000" w:themeColor="text1"/>
          <w:lang w:val="es-ES_tradnl"/>
        </w:rPr>
        <w:t xml:space="preserve"> Los documentos se radicarán en la SECRETARÍA DE PROMOCIÓN SOCIAL INCLUSIÓN Y EQUIDAD ubicada en la calle 15 # </w:t>
      </w:r>
      <w:r w:rsidRPr="00E03A6F">
        <w:rPr>
          <w:rFonts w:ascii="Arial Narrow" w:hAnsi="Arial Narrow" w:cs="Arial"/>
          <w:color w:val="222222"/>
          <w:shd w:val="clear" w:color="auto" w:fill="FFFFFF"/>
        </w:rPr>
        <w:t>3 - 67, </w:t>
      </w:r>
      <w:r w:rsidRPr="00E03A6F">
        <w:rPr>
          <w:rFonts w:ascii="Arial Narrow" w:hAnsi="Arial Narrow" w:cs="Arial"/>
          <w:color w:val="000000" w:themeColor="text1"/>
          <w:lang w:val="es-ES_tradnl"/>
        </w:rPr>
        <w:t xml:space="preserve">a más tardar el día </w:t>
      </w:r>
      <w:r w:rsidR="000A6E48">
        <w:rPr>
          <w:rFonts w:ascii="Arial Narrow" w:hAnsi="Arial Narrow" w:cs="Arial"/>
          <w:color w:val="000000" w:themeColor="text1"/>
          <w:lang w:val="es-ES_tradnl"/>
        </w:rPr>
        <w:t>13</w:t>
      </w:r>
      <w:r w:rsidRPr="00E03A6F">
        <w:rPr>
          <w:rFonts w:ascii="Arial Narrow" w:hAnsi="Arial Narrow" w:cs="Arial"/>
          <w:color w:val="000000" w:themeColor="text1"/>
          <w:lang w:val="es-ES_tradnl"/>
        </w:rPr>
        <w:t xml:space="preserve"> de </w:t>
      </w:r>
      <w:r w:rsidR="00587FDF">
        <w:rPr>
          <w:rFonts w:ascii="Arial Narrow" w:hAnsi="Arial Narrow" w:cs="Arial"/>
          <w:color w:val="000000" w:themeColor="text1"/>
          <w:lang w:val="es-ES_tradnl"/>
        </w:rPr>
        <w:t>septiembre</w:t>
      </w:r>
      <w:r w:rsidRPr="00E03A6F">
        <w:rPr>
          <w:rFonts w:ascii="Arial Narrow" w:hAnsi="Arial Narrow" w:cs="Arial"/>
          <w:color w:val="000000" w:themeColor="text1"/>
          <w:lang w:val="es-ES_tradnl"/>
        </w:rPr>
        <w:t xml:space="preserve"> del dos mil diecinueve (2019) hasta las 6:00 PM.</w:t>
      </w:r>
      <w:r w:rsidRPr="00E03A6F">
        <w:rPr>
          <w:rFonts w:ascii="Arial Narrow" w:hAnsi="Arial Narrow" w:cs="Arial"/>
          <w:color w:val="000000"/>
        </w:rPr>
        <w:t xml:space="preserve"> </w:t>
      </w:r>
    </w:p>
    <w:p w:rsidR="002C2BD1" w:rsidRPr="00EA7C87" w:rsidRDefault="002C2BD1" w:rsidP="002C2BD1">
      <w:pPr>
        <w:pStyle w:val="unico"/>
        <w:spacing w:before="180" w:line="276" w:lineRule="auto"/>
        <w:jc w:val="both"/>
        <w:rPr>
          <w:rFonts w:ascii="Arial Narrow" w:hAnsi="Arial Narrow" w:cs="Arial"/>
          <w:b/>
          <w:i/>
          <w:color w:val="000000"/>
          <w:sz w:val="22"/>
          <w:szCs w:val="22"/>
        </w:rPr>
      </w:pPr>
      <w:r w:rsidRPr="00E03A6F">
        <w:rPr>
          <w:rFonts w:ascii="Arial Narrow" w:hAnsi="Arial Narrow" w:cs="Arial"/>
          <w:color w:val="000000"/>
          <w:sz w:val="22"/>
          <w:szCs w:val="22"/>
        </w:rPr>
        <w:t xml:space="preserve">Todo lo anterior establecido bajo los </w:t>
      </w:r>
      <w:r w:rsidR="00EA7C87" w:rsidRPr="00E03A6F">
        <w:rPr>
          <w:rFonts w:ascii="Arial Narrow" w:hAnsi="Arial Narrow" w:cs="Arial"/>
          <w:color w:val="000000"/>
          <w:sz w:val="22"/>
          <w:szCs w:val="22"/>
        </w:rPr>
        <w:t>lineamientos</w:t>
      </w:r>
      <w:r w:rsidRPr="00E03A6F">
        <w:rPr>
          <w:rFonts w:ascii="Arial Narrow" w:hAnsi="Arial Narrow" w:cs="Arial"/>
          <w:color w:val="000000"/>
          <w:sz w:val="22"/>
          <w:szCs w:val="22"/>
        </w:rPr>
        <w:t xml:space="preserve"> de la “</w:t>
      </w:r>
      <w:r w:rsidRPr="00E03A6F">
        <w:rPr>
          <w:rFonts w:ascii="Arial Narrow" w:hAnsi="Arial Narrow" w:cs="Arial"/>
          <w:bCs/>
          <w:color w:val="000000" w:themeColor="text1"/>
          <w:sz w:val="22"/>
          <w:szCs w:val="22"/>
        </w:rPr>
        <w:t>Resolución No. 1520 de 2016 del 23 de febrero</w:t>
      </w:r>
      <w:r w:rsidR="009306AB">
        <w:rPr>
          <w:rFonts w:ascii="Arial Narrow" w:hAnsi="Arial Narrow" w:cs="Arial"/>
          <w:bCs/>
          <w:color w:val="000000" w:themeColor="text1"/>
          <w:sz w:val="22"/>
          <w:szCs w:val="22"/>
        </w:rPr>
        <w:t>,</w:t>
      </w:r>
      <w:r w:rsidRPr="00E03A6F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9306AB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emitido por el Instituto Colombiano de Bienestar Familiar ICBF </w:t>
      </w:r>
      <w:r w:rsidRPr="00E03A6F">
        <w:rPr>
          <w:rFonts w:ascii="Arial Narrow" w:hAnsi="Arial Narrow" w:cs="Arial"/>
          <w:color w:val="000000" w:themeColor="text1"/>
          <w:sz w:val="22"/>
          <w:szCs w:val="22"/>
        </w:rPr>
        <w:t>“</w:t>
      </w:r>
      <w:r w:rsidRPr="00EA7C87">
        <w:rPr>
          <w:rFonts w:ascii="Arial Narrow" w:hAnsi="Arial Narrow" w:cs="Arial"/>
          <w:b/>
          <w:i/>
          <w:color w:val="000000" w:themeColor="text1"/>
          <w:sz w:val="22"/>
          <w:szCs w:val="22"/>
        </w:rPr>
        <w:t>Por la cual se aprueba el Lineamiento Técnico de Modalidades para la Atención de Niños, Niñas y Adolescentes, con Derechos Inobservados, Amenazados o Vulnerados.”</w:t>
      </w:r>
    </w:p>
    <w:sectPr w:rsidR="002C2BD1" w:rsidRPr="00EA7C87" w:rsidSect="00485B61">
      <w:headerReference w:type="default" r:id="rId9"/>
      <w:footerReference w:type="default" r:id="rId10"/>
      <w:pgSz w:w="12240" w:h="20160" w:code="5"/>
      <w:pgMar w:top="1417" w:right="1701" w:bottom="1843" w:left="1701" w:header="708" w:footer="2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D5" w:rsidRDefault="00880FD5" w:rsidP="00E6462D">
      <w:pPr>
        <w:spacing w:after="0" w:line="240" w:lineRule="auto"/>
      </w:pPr>
      <w:r>
        <w:separator/>
      </w:r>
    </w:p>
  </w:endnote>
  <w:endnote w:type="continuationSeparator" w:id="0">
    <w:p w:rsidR="00880FD5" w:rsidRDefault="00880FD5" w:rsidP="00E6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7B" w:rsidRDefault="00196A47">
    <w:pPr>
      <w:pStyle w:val="Piedepgina"/>
    </w:pPr>
    <w:r w:rsidRPr="00764495">
      <w:rPr>
        <w:noProof/>
      </w:rPr>
      <w:drawing>
        <wp:anchor distT="0" distB="0" distL="114300" distR="114300" simplePos="0" relativeHeight="251673600" behindDoc="0" locked="0" layoutInCell="1" allowOverlap="1" wp14:anchorId="2594D6B2" wp14:editId="59FD41E1">
          <wp:simplePos x="0" y="0"/>
          <wp:positionH relativeFrom="page">
            <wp:posOffset>-34290</wp:posOffset>
          </wp:positionH>
          <wp:positionV relativeFrom="paragraph">
            <wp:posOffset>-33655</wp:posOffset>
          </wp:positionV>
          <wp:extent cx="7792140" cy="1156254"/>
          <wp:effectExtent l="0" t="0" r="0" b="6350"/>
          <wp:wrapNone/>
          <wp:docPr id="18" name="Imagen 18" descr="D:\ALCALDIA\PIEZAS GRAFICAS ALCALDIA\2019\Abril\Membrete secretaria genera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LCALDIA\PIEZAS GRAFICAS ALCALDIA\2019\Abril\Membrete secretaria genera 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140" cy="115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D5" w:rsidRDefault="00880FD5" w:rsidP="00E6462D">
      <w:pPr>
        <w:spacing w:after="0" w:line="240" w:lineRule="auto"/>
      </w:pPr>
      <w:r>
        <w:separator/>
      </w:r>
    </w:p>
  </w:footnote>
  <w:footnote w:type="continuationSeparator" w:id="0">
    <w:p w:rsidR="00880FD5" w:rsidRDefault="00880FD5" w:rsidP="00E6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F5" w:rsidRPr="006C14AC" w:rsidRDefault="00196A47" w:rsidP="00155CF5">
    <w:pPr>
      <w:pStyle w:val="Encabezado"/>
      <w:jc w:val="center"/>
      <w:rPr>
        <w:rFonts w:ascii="Calibri" w:eastAsia="Times New Roman" w:hAnsi="Calibri" w:cs="Times New Roman"/>
        <w:b/>
        <w:noProof/>
        <w:sz w:val="24"/>
        <w:szCs w:val="24"/>
      </w:rPr>
    </w:pPr>
    <w:r w:rsidRPr="006C14AC">
      <w:rPr>
        <w:rFonts w:cs="Calibri"/>
        <w:b/>
        <w:noProof/>
        <w:sz w:val="28"/>
      </w:rPr>
      <w:drawing>
        <wp:anchor distT="0" distB="0" distL="114300" distR="114300" simplePos="0" relativeHeight="251670528" behindDoc="0" locked="0" layoutInCell="1" allowOverlap="1" wp14:anchorId="18BC8EB6" wp14:editId="14BBAC12">
          <wp:simplePos x="0" y="0"/>
          <wp:positionH relativeFrom="margin">
            <wp:posOffset>5162550</wp:posOffset>
          </wp:positionH>
          <wp:positionV relativeFrom="paragraph">
            <wp:posOffset>-251790</wp:posOffset>
          </wp:positionV>
          <wp:extent cx="1214120" cy="866775"/>
          <wp:effectExtent l="0" t="0" r="5080" b="9525"/>
          <wp:wrapNone/>
          <wp:docPr id="16" name="Imagen 16" descr="D:\Nueva carpeta (2)\santa marta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ueva carpeta (2)\santa marta_Mesa de trabaj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4AC">
      <w:rPr>
        <w:rFonts w:ascii="Calibri" w:eastAsia="Times New Roman" w:hAnsi="Calibri" w:cs="Times New Roman"/>
        <w:b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7EC4DABE" wp14:editId="6108B1AB">
          <wp:simplePos x="0" y="0"/>
          <wp:positionH relativeFrom="column">
            <wp:posOffset>-640187</wp:posOffset>
          </wp:positionH>
          <wp:positionV relativeFrom="paragraph">
            <wp:posOffset>-277052</wp:posOffset>
          </wp:positionV>
          <wp:extent cx="1505202" cy="787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921" cy="7919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CF5" w:rsidRPr="00155CF5">
      <w:rPr>
        <w:rFonts w:ascii="Calibri" w:eastAsia="Times New Roman" w:hAnsi="Calibri" w:cs="Times New Roman"/>
        <w:b/>
        <w:noProof/>
        <w:sz w:val="24"/>
        <w:szCs w:val="24"/>
      </w:rPr>
      <w:t xml:space="preserve"> </w:t>
    </w:r>
  </w:p>
  <w:p w:rsidR="00196A47" w:rsidRPr="006C14AC" w:rsidRDefault="00196A47" w:rsidP="00155CF5">
    <w:pPr>
      <w:pStyle w:val="Encabezado"/>
      <w:rPr>
        <w:rFonts w:ascii="Calibri" w:eastAsia="Times New Roman" w:hAnsi="Calibri" w:cs="Times New Roman"/>
        <w:b/>
        <w:noProof/>
        <w:sz w:val="24"/>
        <w:szCs w:val="24"/>
      </w:rPr>
    </w:pPr>
  </w:p>
  <w:p w:rsidR="00196A47" w:rsidRPr="006C14AC" w:rsidRDefault="00196A47" w:rsidP="00196A47">
    <w:pPr>
      <w:pStyle w:val="Encabezado"/>
      <w:rPr>
        <w:b/>
      </w:rPr>
    </w:pPr>
    <w:r w:rsidRPr="006C14AC">
      <w:rPr>
        <w:b/>
      </w:rPr>
      <w:t xml:space="preserve">                                                                  </w:t>
    </w:r>
  </w:p>
  <w:p w:rsidR="00F71B7B" w:rsidRDefault="00F71B7B" w:rsidP="00C30B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0B1"/>
    <w:multiLevelType w:val="hybridMultilevel"/>
    <w:tmpl w:val="7406823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31A5"/>
    <w:multiLevelType w:val="hybridMultilevel"/>
    <w:tmpl w:val="6D445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C33"/>
    <w:multiLevelType w:val="hybridMultilevel"/>
    <w:tmpl w:val="9FF64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868DB"/>
    <w:multiLevelType w:val="hybridMultilevel"/>
    <w:tmpl w:val="EA5C59A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69512D"/>
    <w:multiLevelType w:val="hybridMultilevel"/>
    <w:tmpl w:val="E2B4D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074D4"/>
    <w:multiLevelType w:val="hybridMultilevel"/>
    <w:tmpl w:val="5CD24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7133"/>
    <w:multiLevelType w:val="hybridMultilevel"/>
    <w:tmpl w:val="CE2C122A"/>
    <w:lvl w:ilvl="0" w:tplc="5718B7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E2BEB"/>
    <w:multiLevelType w:val="hybridMultilevel"/>
    <w:tmpl w:val="2848D52C"/>
    <w:lvl w:ilvl="0" w:tplc="87847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A41AB2"/>
    <w:multiLevelType w:val="hybridMultilevel"/>
    <w:tmpl w:val="8FBA4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66FF5"/>
    <w:multiLevelType w:val="hybridMultilevel"/>
    <w:tmpl w:val="C71C03C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DF6004"/>
    <w:multiLevelType w:val="hybridMultilevel"/>
    <w:tmpl w:val="7286DC5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AE53BA"/>
    <w:multiLevelType w:val="hybridMultilevel"/>
    <w:tmpl w:val="A7840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63625"/>
    <w:multiLevelType w:val="hybridMultilevel"/>
    <w:tmpl w:val="D700D18A"/>
    <w:lvl w:ilvl="0" w:tplc="B3DC9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F4C8A"/>
    <w:multiLevelType w:val="hybridMultilevel"/>
    <w:tmpl w:val="0E4CF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464D1"/>
    <w:multiLevelType w:val="hybridMultilevel"/>
    <w:tmpl w:val="C9B4A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0734C"/>
    <w:multiLevelType w:val="hybridMultilevel"/>
    <w:tmpl w:val="F6326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078A0"/>
    <w:multiLevelType w:val="hybridMultilevel"/>
    <w:tmpl w:val="B904795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4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2D"/>
    <w:rsid w:val="000040F1"/>
    <w:rsid w:val="000564C1"/>
    <w:rsid w:val="000A5343"/>
    <w:rsid w:val="000A6E48"/>
    <w:rsid w:val="000D4004"/>
    <w:rsid w:val="000F228C"/>
    <w:rsid w:val="000F4554"/>
    <w:rsid w:val="0011419E"/>
    <w:rsid w:val="00147B86"/>
    <w:rsid w:val="00155CF5"/>
    <w:rsid w:val="00177E6F"/>
    <w:rsid w:val="00196A47"/>
    <w:rsid w:val="001B2437"/>
    <w:rsid w:val="001F0D01"/>
    <w:rsid w:val="001F475B"/>
    <w:rsid w:val="001F775C"/>
    <w:rsid w:val="002106FF"/>
    <w:rsid w:val="00254DDA"/>
    <w:rsid w:val="0028570A"/>
    <w:rsid w:val="002B68D1"/>
    <w:rsid w:val="002C2BD1"/>
    <w:rsid w:val="002D0BE8"/>
    <w:rsid w:val="002F2F2F"/>
    <w:rsid w:val="00344718"/>
    <w:rsid w:val="00352B34"/>
    <w:rsid w:val="00390062"/>
    <w:rsid w:val="003C7763"/>
    <w:rsid w:val="003F110E"/>
    <w:rsid w:val="004357E0"/>
    <w:rsid w:val="00440193"/>
    <w:rsid w:val="004803CB"/>
    <w:rsid w:val="00483336"/>
    <w:rsid w:val="00485B61"/>
    <w:rsid w:val="004A6524"/>
    <w:rsid w:val="004A7D72"/>
    <w:rsid w:val="004B17D2"/>
    <w:rsid w:val="005158EE"/>
    <w:rsid w:val="00527F78"/>
    <w:rsid w:val="00564F0A"/>
    <w:rsid w:val="00587FDF"/>
    <w:rsid w:val="00591BD0"/>
    <w:rsid w:val="005D74D1"/>
    <w:rsid w:val="005F09F5"/>
    <w:rsid w:val="005F5C0A"/>
    <w:rsid w:val="00636889"/>
    <w:rsid w:val="00641469"/>
    <w:rsid w:val="006616DF"/>
    <w:rsid w:val="00687211"/>
    <w:rsid w:val="0069157B"/>
    <w:rsid w:val="006A703C"/>
    <w:rsid w:val="006A7786"/>
    <w:rsid w:val="006B5688"/>
    <w:rsid w:val="006C0360"/>
    <w:rsid w:val="007219A2"/>
    <w:rsid w:val="00734B18"/>
    <w:rsid w:val="00752DB4"/>
    <w:rsid w:val="0078448B"/>
    <w:rsid w:val="00796B3E"/>
    <w:rsid w:val="007D5EB6"/>
    <w:rsid w:val="008012FC"/>
    <w:rsid w:val="008051B6"/>
    <w:rsid w:val="00815F6D"/>
    <w:rsid w:val="00820D22"/>
    <w:rsid w:val="008442E1"/>
    <w:rsid w:val="0088024C"/>
    <w:rsid w:val="00880FD5"/>
    <w:rsid w:val="008F61C7"/>
    <w:rsid w:val="00906D95"/>
    <w:rsid w:val="009072CD"/>
    <w:rsid w:val="00907343"/>
    <w:rsid w:val="00912BC7"/>
    <w:rsid w:val="009306AB"/>
    <w:rsid w:val="00963910"/>
    <w:rsid w:val="0096571E"/>
    <w:rsid w:val="009959EB"/>
    <w:rsid w:val="00996652"/>
    <w:rsid w:val="009D4930"/>
    <w:rsid w:val="009D50A3"/>
    <w:rsid w:val="009F14D6"/>
    <w:rsid w:val="00A11A34"/>
    <w:rsid w:val="00A14524"/>
    <w:rsid w:val="00A41E42"/>
    <w:rsid w:val="00A47165"/>
    <w:rsid w:val="00A5682F"/>
    <w:rsid w:val="00A93A6E"/>
    <w:rsid w:val="00AA0222"/>
    <w:rsid w:val="00B32827"/>
    <w:rsid w:val="00B46C3C"/>
    <w:rsid w:val="00B56DA6"/>
    <w:rsid w:val="00B91D45"/>
    <w:rsid w:val="00B93AE7"/>
    <w:rsid w:val="00BC2602"/>
    <w:rsid w:val="00BC5DFE"/>
    <w:rsid w:val="00BD08FF"/>
    <w:rsid w:val="00BD10AF"/>
    <w:rsid w:val="00BE7E01"/>
    <w:rsid w:val="00C013FA"/>
    <w:rsid w:val="00C14C13"/>
    <w:rsid w:val="00C16184"/>
    <w:rsid w:val="00C30B81"/>
    <w:rsid w:val="00C317AD"/>
    <w:rsid w:val="00C47730"/>
    <w:rsid w:val="00C50C95"/>
    <w:rsid w:val="00C520F0"/>
    <w:rsid w:val="00C73B0F"/>
    <w:rsid w:val="00C75024"/>
    <w:rsid w:val="00C8002B"/>
    <w:rsid w:val="00CA258D"/>
    <w:rsid w:val="00CA426A"/>
    <w:rsid w:val="00CB2A10"/>
    <w:rsid w:val="00CF0C1F"/>
    <w:rsid w:val="00CF1E32"/>
    <w:rsid w:val="00D23B84"/>
    <w:rsid w:val="00D2612C"/>
    <w:rsid w:val="00D70ADD"/>
    <w:rsid w:val="00D863E6"/>
    <w:rsid w:val="00DD149A"/>
    <w:rsid w:val="00DD2117"/>
    <w:rsid w:val="00E03A6F"/>
    <w:rsid w:val="00E124D8"/>
    <w:rsid w:val="00E135E2"/>
    <w:rsid w:val="00E16EB1"/>
    <w:rsid w:val="00E2011F"/>
    <w:rsid w:val="00E30BF7"/>
    <w:rsid w:val="00E31790"/>
    <w:rsid w:val="00E40C40"/>
    <w:rsid w:val="00E61A2D"/>
    <w:rsid w:val="00E62836"/>
    <w:rsid w:val="00E6462D"/>
    <w:rsid w:val="00E724C2"/>
    <w:rsid w:val="00E77CB2"/>
    <w:rsid w:val="00EA7C87"/>
    <w:rsid w:val="00EC22A1"/>
    <w:rsid w:val="00EC7397"/>
    <w:rsid w:val="00EC7CC7"/>
    <w:rsid w:val="00EE7A65"/>
    <w:rsid w:val="00F11C3B"/>
    <w:rsid w:val="00F71B7B"/>
    <w:rsid w:val="00F8707D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18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E64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62D"/>
  </w:style>
  <w:style w:type="paragraph" w:styleId="Piedepgina">
    <w:name w:val="footer"/>
    <w:basedOn w:val="Normal"/>
    <w:link w:val="PiedepginaCar"/>
    <w:uiPriority w:val="99"/>
    <w:unhideWhenUsed/>
    <w:rsid w:val="00E6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62D"/>
  </w:style>
  <w:style w:type="paragraph" w:styleId="Sinespaciado">
    <w:name w:val="No Spacing"/>
    <w:aliases w:val="Cuerpo del texto,cuerpo del texto,Texto del cuerpo,Cuerpo del TEXTO,Cuerpo del Documento"/>
    <w:link w:val="SinespaciadoCar"/>
    <w:uiPriority w:val="1"/>
    <w:qFormat/>
    <w:rsid w:val="0078448B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Cuerpo del texto Car,cuerpo del texto Car,Texto del cuerpo Car,Cuerpo del TEXTO Car,Cuerpo del Documento Car"/>
    <w:link w:val="Sinespaciado"/>
    <w:uiPriority w:val="1"/>
    <w:rsid w:val="0078448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78448B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448B"/>
    <w:rPr>
      <w:rFonts w:ascii="Calibri" w:eastAsia="Calibri" w:hAnsi="Calibri" w:cs="Times New Roman"/>
      <w:lang w:val="es-CO"/>
    </w:rPr>
  </w:style>
  <w:style w:type="paragraph" w:styleId="Lista">
    <w:name w:val="List"/>
    <w:basedOn w:val="Normal"/>
    <w:uiPriority w:val="99"/>
    <w:unhideWhenUsed/>
    <w:rsid w:val="0078448B"/>
    <w:pPr>
      <w:ind w:left="283" w:hanging="283"/>
      <w:contextualSpacing/>
    </w:pPr>
    <w:rPr>
      <w:rFonts w:ascii="Calibri" w:eastAsia="Calibri" w:hAnsi="Calibri" w:cs="Times New Roman"/>
    </w:rPr>
  </w:style>
  <w:style w:type="paragraph" w:styleId="Cierre">
    <w:name w:val="Closing"/>
    <w:basedOn w:val="Normal"/>
    <w:link w:val="CierreCar"/>
    <w:uiPriority w:val="99"/>
    <w:unhideWhenUsed/>
    <w:rsid w:val="0078448B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78448B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4D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344718"/>
  </w:style>
  <w:style w:type="paragraph" w:styleId="NormalWeb">
    <w:name w:val="Normal (Web)"/>
    <w:basedOn w:val="Normal"/>
    <w:uiPriority w:val="99"/>
    <w:unhideWhenUsed/>
    <w:rsid w:val="00D2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iaj">
    <w:name w:val="i_aj"/>
    <w:rsid w:val="00147B86"/>
  </w:style>
  <w:style w:type="character" w:styleId="Hipervnculo">
    <w:name w:val="Hyperlink"/>
    <w:basedOn w:val="Fuentedeprrafopredeter"/>
    <w:uiPriority w:val="99"/>
    <w:unhideWhenUsed/>
    <w:rsid w:val="00E724C2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C2BD1"/>
  </w:style>
  <w:style w:type="paragraph" w:customStyle="1" w:styleId="Sinespaciado1">
    <w:name w:val="Sin espaciado1"/>
    <w:rsid w:val="002C2B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nico">
    <w:name w:val="unico"/>
    <w:basedOn w:val="Normal"/>
    <w:rsid w:val="002C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18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E64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62D"/>
  </w:style>
  <w:style w:type="paragraph" w:styleId="Piedepgina">
    <w:name w:val="footer"/>
    <w:basedOn w:val="Normal"/>
    <w:link w:val="PiedepginaCar"/>
    <w:uiPriority w:val="99"/>
    <w:unhideWhenUsed/>
    <w:rsid w:val="00E6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62D"/>
  </w:style>
  <w:style w:type="paragraph" w:styleId="Sinespaciado">
    <w:name w:val="No Spacing"/>
    <w:aliases w:val="Cuerpo del texto,cuerpo del texto,Texto del cuerpo,Cuerpo del TEXTO,Cuerpo del Documento"/>
    <w:link w:val="SinespaciadoCar"/>
    <w:uiPriority w:val="1"/>
    <w:qFormat/>
    <w:rsid w:val="0078448B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Cuerpo del texto Car,cuerpo del texto Car,Texto del cuerpo Car,Cuerpo del TEXTO Car,Cuerpo del Documento Car"/>
    <w:link w:val="Sinespaciado"/>
    <w:uiPriority w:val="1"/>
    <w:rsid w:val="0078448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78448B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448B"/>
    <w:rPr>
      <w:rFonts w:ascii="Calibri" w:eastAsia="Calibri" w:hAnsi="Calibri" w:cs="Times New Roman"/>
      <w:lang w:val="es-CO"/>
    </w:rPr>
  </w:style>
  <w:style w:type="paragraph" w:styleId="Lista">
    <w:name w:val="List"/>
    <w:basedOn w:val="Normal"/>
    <w:uiPriority w:val="99"/>
    <w:unhideWhenUsed/>
    <w:rsid w:val="0078448B"/>
    <w:pPr>
      <w:ind w:left="283" w:hanging="283"/>
      <w:contextualSpacing/>
    </w:pPr>
    <w:rPr>
      <w:rFonts w:ascii="Calibri" w:eastAsia="Calibri" w:hAnsi="Calibri" w:cs="Times New Roman"/>
    </w:rPr>
  </w:style>
  <w:style w:type="paragraph" w:styleId="Cierre">
    <w:name w:val="Closing"/>
    <w:basedOn w:val="Normal"/>
    <w:link w:val="CierreCar"/>
    <w:uiPriority w:val="99"/>
    <w:unhideWhenUsed/>
    <w:rsid w:val="0078448B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78448B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4D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344718"/>
  </w:style>
  <w:style w:type="paragraph" w:styleId="NormalWeb">
    <w:name w:val="Normal (Web)"/>
    <w:basedOn w:val="Normal"/>
    <w:uiPriority w:val="99"/>
    <w:unhideWhenUsed/>
    <w:rsid w:val="00D2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iaj">
    <w:name w:val="i_aj"/>
    <w:rsid w:val="00147B86"/>
  </w:style>
  <w:style w:type="character" w:styleId="Hipervnculo">
    <w:name w:val="Hyperlink"/>
    <w:basedOn w:val="Fuentedeprrafopredeter"/>
    <w:uiPriority w:val="99"/>
    <w:unhideWhenUsed/>
    <w:rsid w:val="00E724C2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C2BD1"/>
  </w:style>
  <w:style w:type="paragraph" w:customStyle="1" w:styleId="Sinespaciado1">
    <w:name w:val="Sin espaciado1"/>
    <w:rsid w:val="002C2B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nico">
    <w:name w:val="unico"/>
    <w:basedOn w:val="Normal"/>
    <w:rsid w:val="002C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7BCC-01B7-412B-B7B3-3B819443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KFUENTES</dc:creator>
  <cp:lastModifiedBy>EQUIPO</cp:lastModifiedBy>
  <cp:revision>2</cp:revision>
  <cp:lastPrinted>2019-09-04T22:12:00Z</cp:lastPrinted>
  <dcterms:created xsi:type="dcterms:W3CDTF">2019-09-06T11:58:00Z</dcterms:created>
  <dcterms:modified xsi:type="dcterms:W3CDTF">2019-09-06T11:58:00Z</dcterms:modified>
</cp:coreProperties>
</file>